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1492"/>
        <w:gridCol w:w="2022"/>
        <w:gridCol w:w="1552"/>
        <w:gridCol w:w="1553"/>
        <w:gridCol w:w="1800"/>
      </w:tblGrid>
      <w:tr w:rsidR="00554B7E" w14:paraId="39D2AC62" w14:textId="77777777" w:rsidTr="00554B7E">
        <w:tc>
          <w:tcPr>
            <w:tcW w:w="1558" w:type="dxa"/>
          </w:tcPr>
          <w:p w14:paraId="687C2D32" w14:textId="628352CD" w:rsidR="00554B7E" w:rsidRDefault="00554B7E" w:rsidP="00554B7E">
            <w:pPr>
              <w:jc w:val="center"/>
            </w:pPr>
            <w:bookmarkStart w:id="0" w:name="_Hlk128647246"/>
            <w:r>
              <w:t>Jim Hurst</w:t>
            </w:r>
          </w:p>
        </w:tc>
        <w:tc>
          <w:tcPr>
            <w:tcW w:w="1317" w:type="dxa"/>
          </w:tcPr>
          <w:p w14:paraId="7EDED5A4" w14:textId="07B7E68A" w:rsidR="00554B7E" w:rsidRDefault="00554B7E" w:rsidP="00554B7E">
            <w:pPr>
              <w:jc w:val="center"/>
            </w:pPr>
            <w:r>
              <w:t>Doug Albin</w:t>
            </w:r>
          </w:p>
        </w:tc>
        <w:tc>
          <w:tcPr>
            <w:tcW w:w="2075" w:type="dxa"/>
          </w:tcPr>
          <w:p w14:paraId="45B6E5CB" w14:textId="61270FAA" w:rsidR="00554B7E" w:rsidRDefault="00554B7E" w:rsidP="00554B7E">
            <w:pPr>
              <w:jc w:val="center"/>
            </w:pPr>
            <w:r>
              <w:t>Richard Shoemaker</w:t>
            </w:r>
          </w:p>
        </w:tc>
        <w:tc>
          <w:tcPr>
            <w:tcW w:w="1558" w:type="dxa"/>
          </w:tcPr>
          <w:p w14:paraId="149A8845" w14:textId="2F781DFC" w:rsidR="00554B7E" w:rsidRDefault="00554B7E" w:rsidP="00554B7E">
            <w:pPr>
              <w:jc w:val="center"/>
            </w:pPr>
            <w:r>
              <w:t>Dan Platt</w:t>
            </w:r>
          </w:p>
        </w:tc>
        <w:tc>
          <w:tcPr>
            <w:tcW w:w="1559" w:type="dxa"/>
          </w:tcPr>
          <w:p w14:paraId="076A8BA6" w14:textId="0445C433" w:rsidR="00554B7E" w:rsidRDefault="00554B7E" w:rsidP="00554B7E">
            <w:pPr>
              <w:jc w:val="center"/>
            </w:pPr>
            <w:r>
              <w:t>Grant Downie</w:t>
            </w:r>
          </w:p>
        </w:tc>
        <w:tc>
          <w:tcPr>
            <w:tcW w:w="1833" w:type="dxa"/>
          </w:tcPr>
          <w:p w14:paraId="1D7C04D9" w14:textId="10703921" w:rsidR="00554B7E" w:rsidRDefault="00554B7E" w:rsidP="00554B7E">
            <w:pPr>
              <w:jc w:val="center"/>
            </w:pPr>
            <w:r>
              <w:t>Anna Neumann</w:t>
            </w:r>
          </w:p>
        </w:tc>
      </w:tr>
      <w:tr w:rsidR="00554B7E" w14:paraId="34F45DCF" w14:textId="77777777" w:rsidTr="00554B7E">
        <w:tc>
          <w:tcPr>
            <w:tcW w:w="1558" w:type="dxa"/>
          </w:tcPr>
          <w:p w14:paraId="622C043D" w14:textId="270B557E" w:rsidR="00554B7E" w:rsidRDefault="00554B7E" w:rsidP="00554B7E">
            <w:pPr>
              <w:jc w:val="center"/>
            </w:pPr>
            <w:r>
              <w:t>Chair</w:t>
            </w:r>
          </w:p>
        </w:tc>
        <w:tc>
          <w:tcPr>
            <w:tcW w:w="1317" w:type="dxa"/>
          </w:tcPr>
          <w:p w14:paraId="4DAB93CB" w14:textId="4DEA15C1" w:rsidR="00554B7E" w:rsidRDefault="00554B7E" w:rsidP="00554B7E">
            <w:pPr>
              <w:jc w:val="center"/>
            </w:pPr>
            <w:r>
              <w:t>Commissioner</w:t>
            </w:r>
          </w:p>
        </w:tc>
        <w:tc>
          <w:tcPr>
            <w:tcW w:w="2075" w:type="dxa"/>
          </w:tcPr>
          <w:p w14:paraId="4A51A158" w14:textId="57B07A5F" w:rsidR="00554B7E" w:rsidRDefault="00554B7E" w:rsidP="00554B7E">
            <w:pPr>
              <w:jc w:val="center"/>
            </w:pPr>
            <w:r>
              <w:t>Commissioner</w:t>
            </w:r>
          </w:p>
        </w:tc>
        <w:tc>
          <w:tcPr>
            <w:tcW w:w="1558" w:type="dxa"/>
          </w:tcPr>
          <w:p w14:paraId="38A79B90" w14:textId="4FAFF837" w:rsidR="00554B7E" w:rsidRDefault="00554B7E" w:rsidP="00554B7E">
            <w:pPr>
              <w:jc w:val="center"/>
            </w:pPr>
            <w:r>
              <w:t>Commissioner</w:t>
            </w:r>
          </w:p>
        </w:tc>
        <w:tc>
          <w:tcPr>
            <w:tcW w:w="1559" w:type="dxa"/>
          </w:tcPr>
          <w:p w14:paraId="1107C10D" w14:textId="31F61A2C" w:rsidR="00554B7E" w:rsidRDefault="00554B7E" w:rsidP="00554B7E">
            <w:pPr>
              <w:jc w:val="center"/>
            </w:pPr>
            <w:r>
              <w:t>Commissioner</w:t>
            </w:r>
          </w:p>
        </w:tc>
        <w:tc>
          <w:tcPr>
            <w:tcW w:w="1833" w:type="dxa"/>
          </w:tcPr>
          <w:p w14:paraId="7185CC1D" w14:textId="14F54E4F" w:rsidR="00554B7E" w:rsidRDefault="00554B7E" w:rsidP="00554B7E">
            <w:pPr>
              <w:jc w:val="center"/>
            </w:pPr>
            <w:r>
              <w:t>Harbormaster</w:t>
            </w:r>
          </w:p>
        </w:tc>
      </w:tr>
    </w:tbl>
    <w:bookmarkEnd w:id="0"/>
    <w:p w14:paraId="7B055871" w14:textId="707A87DE" w:rsidR="00554B7E" w:rsidRDefault="00554B7E">
      <w:r>
        <w:rPr>
          <w:noProof/>
        </w:rPr>
        <w:drawing>
          <wp:anchor distT="0" distB="0" distL="114300" distR="114300" simplePos="0" relativeHeight="251658240" behindDoc="0" locked="0" layoutInCell="1" allowOverlap="1" wp14:anchorId="0BDCF7D2" wp14:editId="525A13EA">
            <wp:simplePos x="0" y="0"/>
            <wp:positionH relativeFrom="margin">
              <wp:posOffset>2148693</wp:posOffset>
            </wp:positionH>
            <wp:positionV relativeFrom="margin">
              <wp:posOffset>-171170</wp:posOffset>
            </wp:positionV>
            <wp:extent cx="1381760" cy="1381760"/>
            <wp:effectExtent l="0" t="0" r="8890" b="889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760" cy="1381760"/>
                    </a:xfrm>
                    <a:prstGeom prst="rect">
                      <a:avLst/>
                    </a:prstGeom>
                  </pic:spPr>
                </pic:pic>
              </a:graphicData>
            </a:graphic>
          </wp:anchor>
        </w:drawing>
      </w:r>
    </w:p>
    <w:p w14:paraId="1821945C" w14:textId="77777777" w:rsidR="00554B7E" w:rsidRDefault="00554B7E"/>
    <w:p w14:paraId="0D7574CF" w14:textId="63500131" w:rsidR="00554B7E" w:rsidRPr="00554B7E" w:rsidRDefault="00554B7E" w:rsidP="00981CE4">
      <w:pPr>
        <w:spacing w:after="120"/>
        <w:rPr>
          <w:sz w:val="24"/>
          <w:szCs w:val="24"/>
        </w:rPr>
      </w:pPr>
      <w:bookmarkStart w:id="1" w:name="_Hlk110408869"/>
      <w:r w:rsidRPr="00554B7E">
        <w:rPr>
          <w:b/>
          <w:sz w:val="24"/>
          <w:szCs w:val="24"/>
        </w:rPr>
        <w:t xml:space="preserve">NOYO HARBOR COMMISSION REGULAR MEETING </w:t>
      </w:r>
      <w:r w:rsidR="00A21F87">
        <w:rPr>
          <w:b/>
          <w:sz w:val="24"/>
          <w:szCs w:val="24"/>
        </w:rPr>
        <w:t>MINUTES</w:t>
      </w:r>
    </w:p>
    <w:p w14:paraId="4A6E5371" w14:textId="5AAEC58D" w:rsidR="00554B7E" w:rsidRPr="00554B7E" w:rsidRDefault="00554B7E" w:rsidP="00981CE4">
      <w:pPr>
        <w:spacing w:after="120"/>
        <w:rPr>
          <w:b/>
          <w:bCs/>
          <w:sz w:val="24"/>
          <w:szCs w:val="24"/>
        </w:rPr>
      </w:pPr>
      <w:r w:rsidRPr="00554B7E">
        <w:rPr>
          <w:b/>
          <w:bCs/>
          <w:sz w:val="24"/>
          <w:szCs w:val="24"/>
        </w:rPr>
        <w:t>Thursday, March 9</w:t>
      </w:r>
      <w:r w:rsidRPr="00554B7E">
        <w:rPr>
          <w:b/>
          <w:bCs/>
          <w:sz w:val="24"/>
          <w:szCs w:val="24"/>
          <w:vertAlign w:val="superscript"/>
        </w:rPr>
        <w:t>th</w:t>
      </w:r>
      <w:r w:rsidRPr="00554B7E">
        <w:rPr>
          <w:b/>
          <w:bCs/>
          <w:sz w:val="24"/>
          <w:szCs w:val="24"/>
        </w:rPr>
        <w:t xml:space="preserve">, </w:t>
      </w:r>
      <w:proofErr w:type="gramStart"/>
      <w:r w:rsidRPr="00554B7E">
        <w:rPr>
          <w:b/>
          <w:bCs/>
          <w:sz w:val="24"/>
          <w:szCs w:val="24"/>
        </w:rPr>
        <w:t>2023</w:t>
      </w:r>
      <w:proofErr w:type="gramEnd"/>
      <w:r w:rsidRPr="00554B7E">
        <w:rPr>
          <w:b/>
          <w:bCs/>
          <w:sz w:val="24"/>
          <w:szCs w:val="24"/>
        </w:rPr>
        <w:t xml:space="preserve"> at 6PM</w:t>
      </w:r>
    </w:p>
    <w:p w14:paraId="0583FF54" w14:textId="12A4049D" w:rsidR="00554B7E" w:rsidRDefault="00554B7E" w:rsidP="00136DB3">
      <w:pPr>
        <w:spacing w:after="0"/>
        <w:rPr>
          <w:b/>
          <w:sz w:val="24"/>
          <w:szCs w:val="24"/>
        </w:rPr>
      </w:pPr>
      <w:r w:rsidRPr="00554B7E">
        <w:rPr>
          <w:b/>
          <w:sz w:val="24"/>
          <w:szCs w:val="24"/>
        </w:rPr>
        <w:t>Fort Bragg Town Hall</w:t>
      </w:r>
    </w:p>
    <w:p w14:paraId="481BB040" w14:textId="77777777" w:rsidR="005E56FF" w:rsidRDefault="005E56FF" w:rsidP="00981CE4">
      <w:pPr>
        <w:spacing w:after="120"/>
        <w:rPr>
          <w:b/>
          <w:bCs/>
          <w:sz w:val="24"/>
          <w:szCs w:val="24"/>
        </w:rPr>
      </w:pPr>
    </w:p>
    <w:p w14:paraId="3E4C705E" w14:textId="38AFB767" w:rsidR="00554B7E" w:rsidRPr="00554B7E" w:rsidRDefault="00554B7E" w:rsidP="00981CE4">
      <w:pPr>
        <w:spacing w:after="120"/>
        <w:rPr>
          <w:b/>
          <w:bCs/>
          <w:sz w:val="24"/>
          <w:szCs w:val="24"/>
        </w:rPr>
      </w:pPr>
      <w:r w:rsidRPr="00554B7E">
        <w:rPr>
          <w:b/>
          <w:bCs/>
          <w:sz w:val="24"/>
          <w:szCs w:val="24"/>
        </w:rPr>
        <w:t>CALL TO ORDER</w:t>
      </w:r>
      <w:r w:rsidR="00C30374">
        <w:rPr>
          <w:b/>
          <w:bCs/>
          <w:sz w:val="24"/>
          <w:szCs w:val="24"/>
        </w:rPr>
        <w:t xml:space="preserve">: 6:00 pm </w:t>
      </w:r>
    </w:p>
    <w:p w14:paraId="157F94D3" w14:textId="78D1B1C8" w:rsidR="00554B7E" w:rsidRPr="00554B7E" w:rsidRDefault="00554B7E" w:rsidP="00981CE4">
      <w:pPr>
        <w:spacing w:after="120"/>
        <w:rPr>
          <w:b/>
          <w:bCs/>
          <w:sz w:val="24"/>
          <w:szCs w:val="24"/>
        </w:rPr>
      </w:pPr>
      <w:r w:rsidRPr="00554B7E">
        <w:rPr>
          <w:b/>
          <w:bCs/>
          <w:sz w:val="24"/>
          <w:szCs w:val="24"/>
        </w:rPr>
        <w:t>ROLL CALL</w:t>
      </w:r>
      <w:r w:rsidR="00C30374">
        <w:rPr>
          <w:b/>
          <w:bCs/>
          <w:sz w:val="24"/>
          <w:szCs w:val="24"/>
        </w:rPr>
        <w:t>: Commissioners present: Dan Platt, Doug Albin, Jim Hurst, Richard Shoemaker, Grant Downie.</w:t>
      </w:r>
    </w:p>
    <w:p w14:paraId="5A7D31DA" w14:textId="5C519122" w:rsidR="00554B7E" w:rsidRDefault="00554B7E" w:rsidP="00981CE4">
      <w:pPr>
        <w:spacing w:after="120"/>
        <w:rPr>
          <w:b/>
          <w:bCs/>
          <w:sz w:val="24"/>
          <w:szCs w:val="24"/>
        </w:rPr>
      </w:pPr>
      <w:r w:rsidRPr="00554B7E">
        <w:rPr>
          <w:b/>
          <w:bCs/>
          <w:sz w:val="24"/>
          <w:szCs w:val="24"/>
        </w:rPr>
        <w:t>PLEDGE OF ALLEGIANCE</w:t>
      </w:r>
      <w:r w:rsidR="00C30374">
        <w:rPr>
          <w:b/>
          <w:bCs/>
          <w:sz w:val="24"/>
          <w:szCs w:val="24"/>
        </w:rPr>
        <w:t>: Doug Albin</w:t>
      </w:r>
    </w:p>
    <w:p w14:paraId="2C1A07BC" w14:textId="0FE55918" w:rsidR="00C30374" w:rsidRPr="00554B7E" w:rsidRDefault="00C30374" w:rsidP="00981CE4">
      <w:pPr>
        <w:spacing w:after="120"/>
        <w:rPr>
          <w:b/>
          <w:bCs/>
          <w:sz w:val="24"/>
          <w:szCs w:val="24"/>
        </w:rPr>
      </w:pPr>
      <w:r>
        <w:rPr>
          <w:b/>
          <w:bCs/>
          <w:sz w:val="24"/>
          <w:szCs w:val="24"/>
        </w:rPr>
        <w:t>STAFF PRESENT: Anna Neuman, Kim McLaughlin, Jim Jackson</w:t>
      </w:r>
    </w:p>
    <w:p w14:paraId="61675D44" w14:textId="35A0F2C7" w:rsidR="00554B7E" w:rsidRDefault="00554B7E" w:rsidP="00981CE4">
      <w:pPr>
        <w:spacing w:after="120"/>
        <w:rPr>
          <w:b/>
          <w:bCs/>
          <w:sz w:val="24"/>
          <w:szCs w:val="24"/>
          <w:u w:val="single"/>
        </w:rPr>
      </w:pPr>
      <w:r w:rsidRPr="00554B7E">
        <w:rPr>
          <w:b/>
          <w:bCs/>
          <w:sz w:val="24"/>
          <w:szCs w:val="24"/>
          <w:u w:val="single"/>
        </w:rPr>
        <w:t>PUBLIC COMMENT ON NON-AGENDA ITEMS:</w:t>
      </w:r>
    </w:p>
    <w:p w14:paraId="7A8E81D3" w14:textId="7C66FB58" w:rsidR="00C30374" w:rsidRPr="00C30374" w:rsidRDefault="00C30374" w:rsidP="00981CE4">
      <w:pPr>
        <w:spacing w:after="120"/>
        <w:rPr>
          <w:sz w:val="24"/>
          <w:szCs w:val="24"/>
        </w:rPr>
      </w:pPr>
      <w:r>
        <w:rPr>
          <w:sz w:val="24"/>
          <w:szCs w:val="24"/>
        </w:rPr>
        <w:t>None</w:t>
      </w:r>
    </w:p>
    <w:p w14:paraId="5571ED2B" w14:textId="4B1E4D00" w:rsidR="00554B7E" w:rsidRPr="00554B7E" w:rsidRDefault="00554B7E" w:rsidP="00981CE4">
      <w:pPr>
        <w:spacing w:after="120"/>
        <w:rPr>
          <w:b/>
          <w:bCs/>
          <w:sz w:val="24"/>
          <w:szCs w:val="24"/>
          <w:u w:val="single"/>
        </w:rPr>
      </w:pPr>
      <w:r w:rsidRPr="00554B7E">
        <w:rPr>
          <w:b/>
          <w:bCs/>
          <w:sz w:val="24"/>
          <w:szCs w:val="24"/>
          <w:u w:val="single"/>
        </w:rPr>
        <w:t>CORRESPONDENCE:</w:t>
      </w:r>
    </w:p>
    <w:p w14:paraId="0EA460F1" w14:textId="10ADA408" w:rsidR="00554B7E" w:rsidRPr="00554B7E" w:rsidRDefault="00554B7E" w:rsidP="00981CE4">
      <w:pPr>
        <w:spacing w:after="120"/>
        <w:rPr>
          <w:sz w:val="24"/>
          <w:szCs w:val="24"/>
        </w:rPr>
      </w:pPr>
      <w:r w:rsidRPr="00554B7E">
        <w:rPr>
          <w:sz w:val="24"/>
          <w:szCs w:val="24"/>
        </w:rPr>
        <w:t xml:space="preserve"> None</w:t>
      </w:r>
    </w:p>
    <w:p w14:paraId="5327BA9E" w14:textId="06A8F9E4" w:rsidR="00554B7E" w:rsidRDefault="00554B7E" w:rsidP="00981CE4">
      <w:pPr>
        <w:spacing w:after="120"/>
        <w:rPr>
          <w:b/>
          <w:bCs/>
          <w:sz w:val="24"/>
          <w:szCs w:val="24"/>
          <w:u w:val="single"/>
        </w:rPr>
      </w:pPr>
      <w:r w:rsidRPr="00554B7E">
        <w:rPr>
          <w:b/>
          <w:bCs/>
          <w:sz w:val="24"/>
          <w:szCs w:val="24"/>
          <w:u w:val="single"/>
        </w:rPr>
        <w:t>CONSENT CALENDAR</w:t>
      </w:r>
      <w:r w:rsidR="00C30374">
        <w:rPr>
          <w:b/>
          <w:bCs/>
          <w:sz w:val="24"/>
          <w:szCs w:val="24"/>
          <w:u w:val="single"/>
        </w:rPr>
        <w:t>:</w:t>
      </w:r>
    </w:p>
    <w:p w14:paraId="51323124" w14:textId="77777777" w:rsidR="00BA49F6" w:rsidRDefault="00C30374" w:rsidP="00981CE4">
      <w:pPr>
        <w:spacing w:after="120"/>
        <w:rPr>
          <w:b/>
          <w:bCs/>
          <w:sz w:val="24"/>
          <w:szCs w:val="24"/>
        </w:rPr>
      </w:pPr>
      <w:r>
        <w:rPr>
          <w:b/>
          <w:bCs/>
          <w:sz w:val="24"/>
          <w:szCs w:val="24"/>
          <w:u w:val="single"/>
        </w:rPr>
        <w:t xml:space="preserve">MOTION: </w:t>
      </w:r>
      <w:r>
        <w:rPr>
          <w:b/>
          <w:bCs/>
          <w:sz w:val="24"/>
          <w:szCs w:val="24"/>
        </w:rPr>
        <w:t xml:space="preserve">Dan Platt moved to accept the </w:t>
      </w:r>
      <w:r w:rsidR="00BA49F6">
        <w:rPr>
          <w:b/>
          <w:bCs/>
          <w:sz w:val="24"/>
          <w:szCs w:val="24"/>
        </w:rPr>
        <w:t>Minutes and Treasurers report</w:t>
      </w:r>
    </w:p>
    <w:p w14:paraId="4B4CF969" w14:textId="65A6F5D7" w:rsidR="00C30374" w:rsidRPr="00C30374" w:rsidRDefault="00C30374" w:rsidP="00981CE4">
      <w:pPr>
        <w:spacing w:after="120"/>
        <w:rPr>
          <w:b/>
          <w:bCs/>
          <w:sz w:val="24"/>
          <w:szCs w:val="24"/>
        </w:rPr>
      </w:pPr>
      <w:r>
        <w:rPr>
          <w:b/>
          <w:bCs/>
          <w:sz w:val="24"/>
          <w:szCs w:val="24"/>
        </w:rPr>
        <w:t xml:space="preserve"> from the Regular Meeting February 9</w:t>
      </w:r>
      <w:r w:rsidRPr="00C30374">
        <w:rPr>
          <w:b/>
          <w:bCs/>
          <w:sz w:val="24"/>
          <w:szCs w:val="24"/>
          <w:vertAlign w:val="superscript"/>
        </w:rPr>
        <w:t>th</w:t>
      </w:r>
      <w:r>
        <w:rPr>
          <w:b/>
          <w:bCs/>
          <w:sz w:val="24"/>
          <w:szCs w:val="24"/>
        </w:rPr>
        <w:t>, 2023. 2</w:t>
      </w:r>
      <w:r w:rsidRPr="00C30374">
        <w:rPr>
          <w:b/>
          <w:bCs/>
          <w:sz w:val="24"/>
          <w:szCs w:val="24"/>
          <w:vertAlign w:val="superscript"/>
        </w:rPr>
        <w:t>nd</w:t>
      </w:r>
      <w:r>
        <w:rPr>
          <w:b/>
          <w:bCs/>
          <w:sz w:val="24"/>
          <w:szCs w:val="24"/>
        </w:rPr>
        <w:t xml:space="preserve"> by Richard Shoemaker. Approved 5-0-0</w:t>
      </w:r>
    </w:p>
    <w:p w14:paraId="218C15B4" w14:textId="77777777" w:rsidR="00554B7E" w:rsidRPr="00554B7E" w:rsidRDefault="00554B7E" w:rsidP="00981CE4">
      <w:pPr>
        <w:spacing w:after="120"/>
        <w:rPr>
          <w:b/>
          <w:bCs/>
          <w:sz w:val="24"/>
          <w:szCs w:val="24"/>
          <w:u w:val="single"/>
        </w:rPr>
      </w:pPr>
      <w:r w:rsidRPr="00554B7E">
        <w:rPr>
          <w:b/>
          <w:bCs/>
          <w:sz w:val="24"/>
          <w:szCs w:val="24"/>
          <w:u w:val="single"/>
        </w:rPr>
        <w:t>CONDUCT OF BUSINESS:</w:t>
      </w:r>
    </w:p>
    <w:p w14:paraId="18306F79" w14:textId="77777777" w:rsidR="00B72198" w:rsidRDefault="00554B7E" w:rsidP="001A433C">
      <w:pPr>
        <w:spacing w:after="0"/>
        <w:rPr>
          <w:b/>
          <w:bCs/>
          <w:sz w:val="24"/>
          <w:szCs w:val="24"/>
        </w:rPr>
      </w:pPr>
      <w:r w:rsidRPr="00C30374">
        <w:rPr>
          <w:b/>
          <w:bCs/>
          <w:sz w:val="24"/>
          <w:szCs w:val="24"/>
        </w:rPr>
        <w:t>Discussion and possible action of</w:t>
      </w:r>
      <w:r w:rsidR="00234CEF" w:rsidRPr="00C30374">
        <w:rPr>
          <w:b/>
          <w:bCs/>
          <w:sz w:val="24"/>
          <w:szCs w:val="24"/>
        </w:rPr>
        <w:t xml:space="preserve"> FEMA</w:t>
      </w:r>
      <w:r w:rsidRPr="00C30374">
        <w:rPr>
          <w:b/>
          <w:bCs/>
          <w:sz w:val="24"/>
          <w:szCs w:val="24"/>
        </w:rPr>
        <w:t xml:space="preserve"> Resolution 2023-</w:t>
      </w:r>
      <w:r w:rsidR="001A433C">
        <w:rPr>
          <w:b/>
          <w:bCs/>
          <w:sz w:val="24"/>
          <w:szCs w:val="24"/>
        </w:rPr>
        <w:t xml:space="preserve"> </w:t>
      </w:r>
    </w:p>
    <w:p w14:paraId="16295224" w14:textId="1B875F72" w:rsidR="00554B7E" w:rsidRDefault="001A433C" w:rsidP="00F63BF1">
      <w:pPr>
        <w:spacing w:before="240" w:after="0"/>
        <w:rPr>
          <w:sz w:val="24"/>
          <w:szCs w:val="24"/>
        </w:rPr>
      </w:pPr>
      <w:r w:rsidRPr="001A433C">
        <w:rPr>
          <w:sz w:val="24"/>
          <w:szCs w:val="24"/>
        </w:rPr>
        <w:t>Noyo Harb</w:t>
      </w:r>
      <w:r>
        <w:rPr>
          <w:sz w:val="24"/>
          <w:szCs w:val="24"/>
        </w:rPr>
        <w:t>or will be the applicant. Application is due Wednesday, March 15, 2023. Coverage: FEMA  75%, CALOES 18.75%, District 6.25%. Coverage includes: Damage</w:t>
      </w:r>
      <w:r w:rsidR="00B72198">
        <w:rPr>
          <w:sz w:val="24"/>
          <w:szCs w:val="24"/>
        </w:rPr>
        <w:t xml:space="preserve"> </w:t>
      </w:r>
      <w:r w:rsidR="00F63BF1">
        <w:rPr>
          <w:sz w:val="24"/>
          <w:szCs w:val="24"/>
        </w:rPr>
        <w:t>(</w:t>
      </w:r>
      <w:r w:rsidR="00B72198">
        <w:rPr>
          <w:sz w:val="24"/>
          <w:szCs w:val="24"/>
        </w:rPr>
        <w:t>$300</w:t>
      </w:r>
      <w:r w:rsidR="00F63BF1">
        <w:rPr>
          <w:sz w:val="24"/>
          <w:szCs w:val="24"/>
        </w:rPr>
        <w:t>0</w:t>
      </w:r>
      <w:r w:rsidR="00B72198">
        <w:rPr>
          <w:sz w:val="24"/>
          <w:szCs w:val="24"/>
        </w:rPr>
        <w:t>-$1,000,000</w:t>
      </w:r>
      <w:r w:rsidR="00F63BF1">
        <w:rPr>
          <w:sz w:val="24"/>
          <w:szCs w:val="24"/>
        </w:rPr>
        <w:t>)</w:t>
      </w:r>
      <w:r w:rsidR="00B72198">
        <w:rPr>
          <w:sz w:val="24"/>
          <w:szCs w:val="24"/>
        </w:rPr>
        <w:t xml:space="preserve">, Pilings on G-Dock, Containment Cell and the </w:t>
      </w:r>
      <w:r w:rsidR="00F63BF1">
        <w:rPr>
          <w:sz w:val="24"/>
          <w:szCs w:val="24"/>
        </w:rPr>
        <w:t xml:space="preserve">river </w:t>
      </w:r>
      <w:r w:rsidR="00B72198">
        <w:rPr>
          <w:sz w:val="24"/>
          <w:szCs w:val="24"/>
        </w:rPr>
        <w:t xml:space="preserve">sediment which has collected in the mooring basin. </w:t>
      </w:r>
    </w:p>
    <w:p w14:paraId="19207D05" w14:textId="0E68E528" w:rsidR="00B72198" w:rsidRDefault="00B72198" w:rsidP="001A433C">
      <w:pPr>
        <w:spacing w:after="0"/>
        <w:rPr>
          <w:sz w:val="24"/>
          <w:szCs w:val="24"/>
        </w:rPr>
      </w:pPr>
    </w:p>
    <w:p w14:paraId="692BE39F" w14:textId="0623B588" w:rsidR="00B72198" w:rsidRDefault="00B72198" w:rsidP="001A433C">
      <w:pPr>
        <w:spacing w:after="0"/>
        <w:rPr>
          <w:sz w:val="24"/>
          <w:szCs w:val="24"/>
        </w:rPr>
      </w:pPr>
      <w:r>
        <w:rPr>
          <w:sz w:val="24"/>
          <w:szCs w:val="24"/>
        </w:rPr>
        <w:lastRenderedPageBreak/>
        <w:t xml:space="preserve">A discussion was held on whether or not the insurance company should be billed for the repair/replacement of the Pilings on G-Dock. Jim Hurst led the discussion saying that insurance should be billed because costs are unknown and could get very expensive. Natalie from SHN added that CALOES will cover the insurance deductible. Anna added that CALOES will also cover the use of an Engineer, hopefully Jason from SHN, since SHN is who we are currently using. </w:t>
      </w:r>
    </w:p>
    <w:p w14:paraId="22F7DC07" w14:textId="19C0C62C" w:rsidR="00B72198" w:rsidRDefault="00B72198" w:rsidP="001A433C">
      <w:pPr>
        <w:spacing w:after="0"/>
        <w:rPr>
          <w:sz w:val="24"/>
          <w:szCs w:val="24"/>
        </w:rPr>
      </w:pPr>
    </w:p>
    <w:p w14:paraId="137F405B" w14:textId="6BE054F4" w:rsidR="00B72198" w:rsidRDefault="00B72198" w:rsidP="001A433C">
      <w:pPr>
        <w:spacing w:after="0"/>
        <w:rPr>
          <w:b/>
          <w:bCs/>
          <w:sz w:val="24"/>
          <w:szCs w:val="24"/>
        </w:rPr>
      </w:pPr>
      <w:r>
        <w:rPr>
          <w:b/>
          <w:bCs/>
          <w:sz w:val="24"/>
          <w:szCs w:val="24"/>
          <w:u w:val="single"/>
        </w:rPr>
        <w:t xml:space="preserve">MOTION: </w:t>
      </w:r>
      <w:r>
        <w:rPr>
          <w:b/>
          <w:bCs/>
          <w:sz w:val="24"/>
          <w:szCs w:val="24"/>
        </w:rPr>
        <w:t>Richard Shoemaker moved for the approval of the Designation of Applicant’s Agent Resolution for Non-State Agencies. 2</w:t>
      </w:r>
      <w:r w:rsidRPr="00B72198">
        <w:rPr>
          <w:b/>
          <w:bCs/>
          <w:sz w:val="24"/>
          <w:szCs w:val="24"/>
          <w:vertAlign w:val="superscript"/>
        </w:rPr>
        <w:t>nd</w:t>
      </w:r>
      <w:r>
        <w:rPr>
          <w:b/>
          <w:bCs/>
          <w:sz w:val="24"/>
          <w:szCs w:val="24"/>
        </w:rPr>
        <w:t xml:space="preserve"> by Dan Platt. Approved 5-0-0</w:t>
      </w:r>
    </w:p>
    <w:p w14:paraId="1828057C" w14:textId="77777777" w:rsidR="00B72198" w:rsidRPr="00B72198" w:rsidRDefault="00B72198" w:rsidP="001A433C">
      <w:pPr>
        <w:spacing w:after="0"/>
        <w:rPr>
          <w:b/>
          <w:bCs/>
          <w:sz w:val="24"/>
          <w:szCs w:val="24"/>
        </w:rPr>
      </w:pPr>
    </w:p>
    <w:p w14:paraId="153F9D57" w14:textId="3081327D" w:rsidR="00234CEF" w:rsidRDefault="00234CEF" w:rsidP="00B72198">
      <w:pPr>
        <w:spacing w:after="0"/>
        <w:rPr>
          <w:b/>
          <w:bCs/>
          <w:sz w:val="24"/>
          <w:szCs w:val="24"/>
        </w:rPr>
      </w:pPr>
      <w:r w:rsidRPr="00B72198">
        <w:rPr>
          <w:b/>
          <w:bCs/>
          <w:sz w:val="24"/>
          <w:szCs w:val="24"/>
        </w:rPr>
        <w:t>Discussion and possible action of Community Sustainability Plan Resolution 2023-</w:t>
      </w:r>
    </w:p>
    <w:p w14:paraId="4DA01498" w14:textId="550C819A" w:rsidR="00B72198" w:rsidRDefault="00B72198" w:rsidP="00B72198">
      <w:pPr>
        <w:spacing w:after="0"/>
        <w:rPr>
          <w:sz w:val="24"/>
          <w:szCs w:val="24"/>
        </w:rPr>
      </w:pPr>
      <w:r>
        <w:rPr>
          <w:sz w:val="24"/>
          <w:szCs w:val="24"/>
        </w:rPr>
        <w:t xml:space="preserve">A brief discussion amongst commission members led to </w:t>
      </w:r>
      <w:r w:rsidR="000A3B18">
        <w:rPr>
          <w:sz w:val="24"/>
          <w:szCs w:val="24"/>
        </w:rPr>
        <w:t>the agreement that the commission will appoint an Ad Hoc Committee to help guide CSP projects.</w:t>
      </w:r>
    </w:p>
    <w:p w14:paraId="5BD4CFA7" w14:textId="0E2F2A4A" w:rsidR="000A3B18" w:rsidRDefault="000A3B18" w:rsidP="00B72198">
      <w:pPr>
        <w:spacing w:after="0"/>
        <w:rPr>
          <w:sz w:val="24"/>
          <w:szCs w:val="24"/>
        </w:rPr>
      </w:pPr>
    </w:p>
    <w:p w14:paraId="42760C95" w14:textId="7933E2BA" w:rsidR="000A3B18" w:rsidRPr="000A3B18" w:rsidRDefault="000A3B18" w:rsidP="00B72198">
      <w:pPr>
        <w:spacing w:after="0"/>
        <w:rPr>
          <w:b/>
          <w:bCs/>
          <w:sz w:val="24"/>
          <w:szCs w:val="24"/>
        </w:rPr>
      </w:pPr>
      <w:r>
        <w:rPr>
          <w:b/>
          <w:bCs/>
          <w:sz w:val="24"/>
          <w:szCs w:val="24"/>
          <w:u w:val="single"/>
        </w:rPr>
        <w:t xml:space="preserve">MOTION: </w:t>
      </w:r>
      <w:r w:rsidRPr="000A3B18">
        <w:rPr>
          <w:b/>
          <w:bCs/>
          <w:sz w:val="24"/>
          <w:szCs w:val="24"/>
        </w:rPr>
        <w:t>Richard Shoemaker moved that the</w:t>
      </w:r>
      <w:r w:rsidR="00F63BF1">
        <w:rPr>
          <w:b/>
          <w:bCs/>
          <w:sz w:val="24"/>
          <w:szCs w:val="24"/>
        </w:rPr>
        <w:t xml:space="preserve"> Community Sustainability Plan</w:t>
      </w:r>
      <w:r w:rsidRPr="000A3B18">
        <w:rPr>
          <w:b/>
          <w:bCs/>
          <w:sz w:val="24"/>
          <w:szCs w:val="24"/>
        </w:rPr>
        <w:t xml:space="preserve"> Resolution b</w:t>
      </w:r>
      <w:r>
        <w:rPr>
          <w:b/>
          <w:bCs/>
          <w:sz w:val="24"/>
          <w:szCs w:val="24"/>
        </w:rPr>
        <w:t>e</w:t>
      </w:r>
      <w:r w:rsidRPr="000A3B18">
        <w:rPr>
          <w:b/>
          <w:bCs/>
          <w:sz w:val="24"/>
          <w:szCs w:val="24"/>
        </w:rPr>
        <w:t xml:space="preserve"> amended </w:t>
      </w:r>
      <w:r w:rsidR="00F63BF1">
        <w:rPr>
          <w:b/>
          <w:bCs/>
          <w:sz w:val="24"/>
          <w:szCs w:val="24"/>
        </w:rPr>
        <w:t>to</w:t>
      </w:r>
      <w:r w:rsidRPr="000A3B18">
        <w:rPr>
          <w:b/>
          <w:bCs/>
          <w:sz w:val="24"/>
          <w:szCs w:val="24"/>
        </w:rPr>
        <w:t xml:space="preserve"> add “WHEREAS” </w:t>
      </w:r>
      <w:r>
        <w:rPr>
          <w:b/>
          <w:bCs/>
          <w:sz w:val="24"/>
          <w:szCs w:val="24"/>
        </w:rPr>
        <w:t>on September 9th of 2021, the Noyo Harbor District appointed an AD HOC committee to work to implement and manage the CSP process. 2</w:t>
      </w:r>
      <w:r w:rsidRPr="00E214AB">
        <w:rPr>
          <w:b/>
          <w:bCs/>
          <w:sz w:val="24"/>
          <w:szCs w:val="24"/>
          <w:vertAlign w:val="superscript"/>
        </w:rPr>
        <w:t>nd</w:t>
      </w:r>
      <w:r w:rsidR="00E214AB">
        <w:rPr>
          <w:b/>
          <w:bCs/>
          <w:sz w:val="24"/>
          <w:szCs w:val="24"/>
        </w:rPr>
        <w:t xml:space="preserve"> by Dan Platt. Approved 5-0-0</w:t>
      </w:r>
    </w:p>
    <w:p w14:paraId="51568D67" w14:textId="77777777" w:rsidR="00DB0625" w:rsidRDefault="00DB0625" w:rsidP="00981CE4">
      <w:pPr>
        <w:spacing w:after="120"/>
        <w:rPr>
          <w:sz w:val="24"/>
          <w:szCs w:val="24"/>
        </w:rPr>
      </w:pPr>
    </w:p>
    <w:p w14:paraId="4AF126F9" w14:textId="3365540F" w:rsidR="00554B7E" w:rsidRDefault="00554B7E" w:rsidP="00981CE4">
      <w:pPr>
        <w:spacing w:after="120"/>
        <w:rPr>
          <w:b/>
          <w:bCs/>
          <w:sz w:val="24"/>
          <w:szCs w:val="24"/>
          <w:u w:val="single"/>
        </w:rPr>
      </w:pPr>
      <w:r w:rsidRPr="00554B7E">
        <w:rPr>
          <w:b/>
          <w:bCs/>
          <w:sz w:val="24"/>
          <w:szCs w:val="24"/>
          <w:u w:val="single"/>
        </w:rPr>
        <w:t>STAFF REPORTS AND RECOMMENDATIONS:</w:t>
      </w:r>
    </w:p>
    <w:p w14:paraId="4805A3A2" w14:textId="7741CFF9" w:rsidR="00E214AB" w:rsidRPr="00E214AB" w:rsidRDefault="00E214AB" w:rsidP="00981CE4">
      <w:pPr>
        <w:spacing w:after="120"/>
        <w:rPr>
          <w:sz w:val="24"/>
          <w:szCs w:val="24"/>
        </w:rPr>
      </w:pPr>
      <w:r>
        <w:rPr>
          <w:sz w:val="24"/>
          <w:szCs w:val="24"/>
        </w:rPr>
        <w:t>None</w:t>
      </w:r>
    </w:p>
    <w:p w14:paraId="2914CBBB" w14:textId="32D46F34" w:rsidR="00554B7E" w:rsidRDefault="00554B7E" w:rsidP="00981CE4">
      <w:pPr>
        <w:spacing w:after="120"/>
        <w:rPr>
          <w:b/>
          <w:bCs/>
          <w:sz w:val="24"/>
          <w:szCs w:val="24"/>
          <w:u w:val="single"/>
        </w:rPr>
      </w:pPr>
      <w:r w:rsidRPr="00554B7E">
        <w:rPr>
          <w:b/>
          <w:bCs/>
          <w:sz w:val="24"/>
          <w:szCs w:val="24"/>
          <w:u w:val="single"/>
        </w:rPr>
        <w:t>District Office:</w:t>
      </w:r>
    </w:p>
    <w:p w14:paraId="35B0D1A9" w14:textId="568DF80C" w:rsidR="0097584C" w:rsidRPr="0097584C" w:rsidRDefault="0097584C" w:rsidP="00981CE4">
      <w:pPr>
        <w:spacing w:after="120"/>
        <w:rPr>
          <w:sz w:val="24"/>
          <w:szCs w:val="24"/>
        </w:rPr>
      </w:pPr>
      <w:r w:rsidRPr="00F5724D">
        <w:rPr>
          <w:b/>
          <w:bCs/>
          <w:sz w:val="24"/>
          <w:szCs w:val="24"/>
        </w:rPr>
        <w:t>End of Remote Meetings</w:t>
      </w:r>
      <w:r>
        <w:rPr>
          <w:sz w:val="24"/>
          <w:szCs w:val="24"/>
        </w:rPr>
        <w:t xml:space="preserve"> </w:t>
      </w:r>
      <w:r w:rsidR="00E214AB">
        <w:rPr>
          <w:sz w:val="24"/>
          <w:szCs w:val="24"/>
        </w:rPr>
        <w:t xml:space="preserve">– Zoom meetings are no longer allowed unless you are willing to </w:t>
      </w:r>
      <w:r w:rsidR="00F5724D">
        <w:rPr>
          <w:sz w:val="24"/>
          <w:szCs w:val="24"/>
        </w:rPr>
        <w:t>welcome the community to join you from you</w:t>
      </w:r>
      <w:r w:rsidR="00F63BF1">
        <w:rPr>
          <w:sz w:val="24"/>
          <w:szCs w:val="24"/>
        </w:rPr>
        <w:t>r</w:t>
      </w:r>
      <w:r w:rsidR="00F5724D">
        <w:rPr>
          <w:sz w:val="24"/>
          <w:szCs w:val="24"/>
        </w:rPr>
        <w:t xml:space="preserve"> zoom location.</w:t>
      </w:r>
    </w:p>
    <w:p w14:paraId="2EEA70B6" w14:textId="689B01B6" w:rsidR="009E471A" w:rsidRDefault="00136DB3" w:rsidP="00981CE4">
      <w:pPr>
        <w:spacing w:after="120"/>
        <w:rPr>
          <w:bCs/>
          <w:sz w:val="24"/>
          <w:szCs w:val="24"/>
        </w:rPr>
      </w:pPr>
      <w:r w:rsidRPr="00F5724D">
        <w:rPr>
          <w:b/>
          <w:sz w:val="24"/>
          <w:szCs w:val="24"/>
        </w:rPr>
        <w:t>Clean California Grant</w:t>
      </w:r>
      <w:r w:rsidR="00F5724D">
        <w:rPr>
          <w:bCs/>
          <w:sz w:val="24"/>
          <w:szCs w:val="24"/>
        </w:rPr>
        <w:t xml:space="preserve">- This $10M Grant targets litter abatement and beautification creating recreational areas for public use. Anna and Kim have been working on filling out the application. Projects we are submitting for are: Abandoned Vessel </w:t>
      </w:r>
      <w:r w:rsidR="00F63BF1">
        <w:rPr>
          <w:bCs/>
          <w:sz w:val="24"/>
          <w:szCs w:val="24"/>
        </w:rPr>
        <w:t>removal and</w:t>
      </w:r>
      <w:r w:rsidR="00F5724D">
        <w:rPr>
          <w:bCs/>
          <w:sz w:val="24"/>
          <w:szCs w:val="24"/>
        </w:rPr>
        <w:t xml:space="preserve"> destruction, Renovation of Bathrooms, Hazmat Clean Up Days for</w:t>
      </w:r>
      <w:r w:rsidR="00F63BF1">
        <w:rPr>
          <w:bCs/>
          <w:sz w:val="24"/>
          <w:szCs w:val="24"/>
        </w:rPr>
        <w:t xml:space="preserve"> the</w:t>
      </w:r>
      <w:r w:rsidR="00F5724D">
        <w:rPr>
          <w:bCs/>
          <w:sz w:val="24"/>
          <w:szCs w:val="24"/>
        </w:rPr>
        <w:t xml:space="preserve"> Harbor, </w:t>
      </w:r>
      <w:r w:rsidR="00F63BF1">
        <w:rPr>
          <w:bCs/>
          <w:sz w:val="24"/>
          <w:szCs w:val="24"/>
        </w:rPr>
        <w:t xml:space="preserve">Addition of </w:t>
      </w:r>
      <w:r w:rsidR="00F5724D">
        <w:rPr>
          <w:bCs/>
          <w:sz w:val="24"/>
          <w:szCs w:val="24"/>
        </w:rPr>
        <w:t>Murals.</w:t>
      </w:r>
    </w:p>
    <w:p w14:paraId="61BAED08" w14:textId="4CCABAF6" w:rsidR="009E471A" w:rsidRDefault="009E471A" w:rsidP="00981CE4">
      <w:pPr>
        <w:spacing w:after="120"/>
        <w:rPr>
          <w:bCs/>
          <w:sz w:val="24"/>
          <w:szCs w:val="24"/>
        </w:rPr>
      </w:pPr>
      <w:r w:rsidRPr="00F5724D">
        <w:rPr>
          <w:b/>
          <w:sz w:val="24"/>
          <w:szCs w:val="24"/>
        </w:rPr>
        <w:t>Marina Dredge Information paper and progress updates</w:t>
      </w:r>
      <w:r w:rsidR="00F5724D">
        <w:rPr>
          <w:bCs/>
          <w:sz w:val="24"/>
          <w:szCs w:val="24"/>
        </w:rPr>
        <w:t xml:space="preserve"> – Meeting with </w:t>
      </w:r>
      <w:r w:rsidR="008C42F1">
        <w:rPr>
          <w:bCs/>
          <w:sz w:val="24"/>
          <w:szCs w:val="24"/>
        </w:rPr>
        <w:t>Rep</w:t>
      </w:r>
      <w:r w:rsidR="00F5724D">
        <w:rPr>
          <w:bCs/>
          <w:sz w:val="24"/>
          <w:szCs w:val="24"/>
        </w:rPr>
        <w:t xml:space="preserve">. Huffman revealed that there are no funds set aside for dredging at this time. </w:t>
      </w:r>
    </w:p>
    <w:p w14:paraId="47E820E8" w14:textId="1EDBFD28" w:rsidR="00800291" w:rsidRDefault="00100040" w:rsidP="00981CE4">
      <w:pPr>
        <w:spacing w:after="120"/>
        <w:rPr>
          <w:bCs/>
          <w:sz w:val="24"/>
          <w:szCs w:val="24"/>
        </w:rPr>
      </w:pPr>
      <w:r w:rsidRPr="009148F4">
        <w:rPr>
          <w:b/>
          <w:sz w:val="24"/>
          <w:szCs w:val="24"/>
        </w:rPr>
        <w:t>Solar for the Harbor</w:t>
      </w:r>
      <w:r w:rsidR="00F5724D">
        <w:rPr>
          <w:bCs/>
          <w:sz w:val="24"/>
          <w:szCs w:val="24"/>
        </w:rPr>
        <w:t xml:space="preserve"> – Anna has been looking into solar energy options for the Harbor to bring down </w:t>
      </w:r>
      <w:r w:rsidR="00F63BF1">
        <w:rPr>
          <w:bCs/>
          <w:sz w:val="24"/>
          <w:szCs w:val="24"/>
        </w:rPr>
        <w:t>the</w:t>
      </w:r>
      <w:r w:rsidR="00F5724D">
        <w:rPr>
          <w:bCs/>
          <w:sz w:val="24"/>
          <w:szCs w:val="24"/>
        </w:rPr>
        <w:t xml:space="preserve"> power bill. </w:t>
      </w:r>
      <w:r w:rsidR="009148F4">
        <w:rPr>
          <w:bCs/>
          <w:sz w:val="24"/>
          <w:szCs w:val="24"/>
        </w:rPr>
        <w:t>It is important for the harbor to apply during the NEM 2 phase to get a higher rebate rate. NEM 3 phase will begin April 15</w:t>
      </w:r>
      <w:r w:rsidR="009148F4" w:rsidRPr="009148F4">
        <w:rPr>
          <w:bCs/>
          <w:sz w:val="24"/>
          <w:szCs w:val="24"/>
          <w:vertAlign w:val="superscript"/>
        </w:rPr>
        <w:t>th</w:t>
      </w:r>
      <w:r w:rsidR="009148F4">
        <w:rPr>
          <w:bCs/>
          <w:sz w:val="24"/>
          <w:szCs w:val="24"/>
        </w:rPr>
        <w:t xml:space="preserve">, 2013 and rebate rates will change. Solar installation would not necessarily cover all the districts power needs but would off set them. Currently considered is the installation </w:t>
      </w:r>
      <w:r w:rsidR="00DB0625">
        <w:rPr>
          <w:bCs/>
          <w:sz w:val="24"/>
          <w:szCs w:val="24"/>
        </w:rPr>
        <w:t>of solar</w:t>
      </w:r>
      <w:r w:rsidR="009148F4">
        <w:rPr>
          <w:bCs/>
          <w:sz w:val="24"/>
          <w:szCs w:val="24"/>
        </w:rPr>
        <w:t xml:space="preserve"> powered</w:t>
      </w:r>
      <w:r w:rsidR="00F63BF1">
        <w:rPr>
          <w:bCs/>
          <w:sz w:val="24"/>
          <w:szCs w:val="24"/>
        </w:rPr>
        <w:t xml:space="preserve"> panels</w:t>
      </w:r>
      <w:r w:rsidR="009148F4">
        <w:rPr>
          <w:bCs/>
          <w:sz w:val="24"/>
          <w:szCs w:val="24"/>
        </w:rPr>
        <w:t xml:space="preserve"> circling the perimeter of the parking lot. </w:t>
      </w:r>
    </w:p>
    <w:p w14:paraId="4436B567" w14:textId="2188FD7A" w:rsidR="007E1151" w:rsidRDefault="007E1151" w:rsidP="00981CE4">
      <w:pPr>
        <w:spacing w:after="120"/>
        <w:rPr>
          <w:bCs/>
          <w:sz w:val="24"/>
          <w:szCs w:val="24"/>
        </w:rPr>
      </w:pPr>
      <w:r w:rsidRPr="009148F4">
        <w:rPr>
          <w:b/>
          <w:sz w:val="24"/>
          <w:szCs w:val="24"/>
        </w:rPr>
        <w:t>Marine Protected Area Decadal Management Review</w:t>
      </w:r>
      <w:r>
        <w:rPr>
          <w:bCs/>
          <w:sz w:val="24"/>
          <w:szCs w:val="24"/>
        </w:rPr>
        <w:t>- March 1</w:t>
      </w:r>
      <w:r w:rsidR="009148F4">
        <w:rPr>
          <w:bCs/>
          <w:sz w:val="24"/>
          <w:szCs w:val="24"/>
        </w:rPr>
        <w:t>5, 2013 Anna will be going to Monterey for a meeting on polic</w:t>
      </w:r>
      <w:r w:rsidR="00F63BF1">
        <w:rPr>
          <w:bCs/>
          <w:sz w:val="24"/>
          <w:szCs w:val="24"/>
        </w:rPr>
        <w:t>ies</w:t>
      </w:r>
      <w:r w:rsidR="009148F4">
        <w:rPr>
          <w:bCs/>
          <w:sz w:val="24"/>
          <w:szCs w:val="24"/>
        </w:rPr>
        <w:t xml:space="preserve"> and regulation</w:t>
      </w:r>
      <w:r w:rsidR="00F63BF1">
        <w:rPr>
          <w:bCs/>
          <w:sz w:val="24"/>
          <w:szCs w:val="24"/>
        </w:rPr>
        <w:t>s</w:t>
      </w:r>
      <w:r w:rsidR="009148F4">
        <w:rPr>
          <w:bCs/>
          <w:sz w:val="24"/>
          <w:szCs w:val="24"/>
        </w:rPr>
        <w:t>.</w:t>
      </w:r>
    </w:p>
    <w:p w14:paraId="2A12B0AB" w14:textId="77777777" w:rsidR="009148F4" w:rsidRDefault="009148F4" w:rsidP="00981CE4">
      <w:pPr>
        <w:spacing w:after="120"/>
        <w:rPr>
          <w:bCs/>
          <w:sz w:val="24"/>
          <w:szCs w:val="24"/>
        </w:rPr>
      </w:pPr>
    </w:p>
    <w:p w14:paraId="37D08B13" w14:textId="77777777" w:rsidR="00451420" w:rsidRDefault="007E1151" w:rsidP="00981CE4">
      <w:pPr>
        <w:spacing w:after="120"/>
        <w:rPr>
          <w:b/>
          <w:sz w:val="24"/>
          <w:szCs w:val="24"/>
        </w:rPr>
      </w:pPr>
      <w:r w:rsidRPr="009148F4">
        <w:rPr>
          <w:b/>
          <w:sz w:val="24"/>
          <w:szCs w:val="24"/>
        </w:rPr>
        <w:t>Oil Spill Response Training</w:t>
      </w:r>
    </w:p>
    <w:p w14:paraId="4EEB9966" w14:textId="77777777" w:rsidR="00C33BA7" w:rsidRDefault="007E1151" w:rsidP="00981CE4">
      <w:pPr>
        <w:spacing w:after="120"/>
        <w:rPr>
          <w:bCs/>
          <w:sz w:val="24"/>
          <w:szCs w:val="24"/>
        </w:rPr>
      </w:pPr>
      <w:r>
        <w:rPr>
          <w:bCs/>
          <w:sz w:val="24"/>
          <w:szCs w:val="24"/>
        </w:rPr>
        <w:t>March 17</w:t>
      </w:r>
      <w:r w:rsidRPr="009148F4">
        <w:rPr>
          <w:bCs/>
          <w:sz w:val="24"/>
          <w:szCs w:val="24"/>
          <w:vertAlign w:val="superscript"/>
        </w:rPr>
        <w:t>th</w:t>
      </w:r>
      <w:r w:rsidR="009148F4">
        <w:rPr>
          <w:bCs/>
          <w:sz w:val="24"/>
          <w:szCs w:val="24"/>
        </w:rPr>
        <w:t>- OSTR will be doing a training with Noyo Harbor staff.</w:t>
      </w:r>
    </w:p>
    <w:p w14:paraId="1DD8933C" w14:textId="0563BE9D" w:rsidR="00554B7E" w:rsidRDefault="00C33BA7" w:rsidP="00981CE4">
      <w:pPr>
        <w:spacing w:after="120"/>
        <w:rPr>
          <w:bCs/>
          <w:sz w:val="24"/>
          <w:szCs w:val="24"/>
        </w:rPr>
      </w:pPr>
      <w:r>
        <w:rPr>
          <w:b/>
          <w:sz w:val="24"/>
          <w:szCs w:val="24"/>
        </w:rPr>
        <w:t>MOTION: Dan Platt moved for an Emergency Closed Session. 2</w:t>
      </w:r>
      <w:r w:rsidR="00DB0625" w:rsidRPr="00C33BA7">
        <w:rPr>
          <w:b/>
          <w:sz w:val="24"/>
          <w:szCs w:val="24"/>
          <w:vertAlign w:val="superscript"/>
        </w:rPr>
        <w:t>nd</w:t>
      </w:r>
      <w:r w:rsidR="00DB0625">
        <w:rPr>
          <w:b/>
          <w:sz w:val="24"/>
          <w:szCs w:val="24"/>
        </w:rPr>
        <w:t xml:space="preserve"> by</w:t>
      </w:r>
      <w:r>
        <w:rPr>
          <w:b/>
          <w:sz w:val="24"/>
          <w:szCs w:val="24"/>
        </w:rPr>
        <w:t xml:space="preserve"> Richard Shoemaker. Approved 5-0-0</w:t>
      </w:r>
      <w:r w:rsidR="00554B7E" w:rsidRPr="00554B7E">
        <w:rPr>
          <w:bCs/>
          <w:sz w:val="24"/>
          <w:szCs w:val="24"/>
        </w:rPr>
        <w:tab/>
      </w:r>
    </w:p>
    <w:p w14:paraId="6A94B4E3" w14:textId="4871E1A4" w:rsidR="00451420" w:rsidRDefault="00451420" w:rsidP="00981CE4">
      <w:pPr>
        <w:spacing w:after="120"/>
        <w:rPr>
          <w:b/>
          <w:sz w:val="24"/>
          <w:szCs w:val="24"/>
        </w:rPr>
      </w:pPr>
      <w:r>
        <w:rPr>
          <w:b/>
          <w:sz w:val="24"/>
          <w:szCs w:val="24"/>
        </w:rPr>
        <w:t>CLOSED SESSION: 6:42 PM</w:t>
      </w:r>
    </w:p>
    <w:p w14:paraId="53EA1DFA" w14:textId="383521C7" w:rsidR="00451420" w:rsidRDefault="00451420" w:rsidP="00981CE4">
      <w:pPr>
        <w:spacing w:after="120"/>
        <w:rPr>
          <w:bCs/>
          <w:sz w:val="24"/>
          <w:szCs w:val="24"/>
        </w:rPr>
      </w:pPr>
      <w:r>
        <w:rPr>
          <w:bCs/>
          <w:sz w:val="24"/>
          <w:szCs w:val="24"/>
        </w:rPr>
        <w:t>CONFERENCE WITH LEGAL COUNSEL – ANTICIPATED LITIGATION</w:t>
      </w:r>
    </w:p>
    <w:p w14:paraId="695DAC6D" w14:textId="32C062E4" w:rsidR="00C33BA7" w:rsidRDefault="00C33BA7" w:rsidP="00981CE4">
      <w:pPr>
        <w:spacing w:after="120"/>
        <w:rPr>
          <w:bCs/>
          <w:sz w:val="24"/>
          <w:szCs w:val="24"/>
        </w:rPr>
      </w:pPr>
      <w:r>
        <w:rPr>
          <w:bCs/>
          <w:sz w:val="24"/>
          <w:szCs w:val="24"/>
        </w:rPr>
        <w:t>Significant exposure to litigation pursuant to paragraph (2) of subdivision (d) of Section 54956.9: (one potential case)</w:t>
      </w:r>
    </w:p>
    <w:p w14:paraId="199E88DE" w14:textId="7F07A1D2" w:rsidR="00C33BA7" w:rsidRDefault="00C33BA7" w:rsidP="00981CE4">
      <w:pPr>
        <w:spacing w:after="120"/>
        <w:rPr>
          <w:b/>
          <w:sz w:val="24"/>
          <w:szCs w:val="24"/>
        </w:rPr>
      </w:pPr>
      <w:r>
        <w:rPr>
          <w:b/>
          <w:sz w:val="24"/>
          <w:szCs w:val="24"/>
        </w:rPr>
        <w:t>REPORT OUT 7:10 PM</w:t>
      </w:r>
    </w:p>
    <w:p w14:paraId="62D7E801" w14:textId="42B8A300" w:rsidR="00C33BA7" w:rsidRPr="00C33BA7" w:rsidRDefault="00C33BA7" w:rsidP="00981CE4">
      <w:pPr>
        <w:spacing w:after="120"/>
        <w:rPr>
          <w:b/>
          <w:sz w:val="24"/>
          <w:szCs w:val="24"/>
        </w:rPr>
      </w:pPr>
      <w:r>
        <w:rPr>
          <w:b/>
          <w:sz w:val="24"/>
          <w:szCs w:val="24"/>
        </w:rPr>
        <w:t xml:space="preserve">Attorney recommended appointment of an </w:t>
      </w:r>
      <w:r w:rsidR="005E56FF">
        <w:rPr>
          <w:b/>
          <w:sz w:val="24"/>
          <w:szCs w:val="24"/>
        </w:rPr>
        <w:t>Ad Hoc</w:t>
      </w:r>
      <w:r>
        <w:rPr>
          <w:b/>
          <w:sz w:val="24"/>
          <w:szCs w:val="24"/>
        </w:rPr>
        <w:t xml:space="preserve"> </w:t>
      </w:r>
      <w:r w:rsidR="005E56FF">
        <w:rPr>
          <w:b/>
          <w:sz w:val="24"/>
          <w:szCs w:val="24"/>
        </w:rPr>
        <w:t>C</w:t>
      </w:r>
      <w:r>
        <w:rPr>
          <w:b/>
          <w:sz w:val="24"/>
          <w:szCs w:val="24"/>
        </w:rPr>
        <w:t>ommittee to work on Resource Environmental Contract</w:t>
      </w:r>
      <w:r w:rsidR="005E56FF">
        <w:rPr>
          <w:b/>
          <w:sz w:val="24"/>
          <w:szCs w:val="24"/>
        </w:rPr>
        <w:t xml:space="preserve"> issues. Jim Hurst appointed Dan Platt and Richard Shoemaker to the Ad Hoc Committee.</w:t>
      </w:r>
    </w:p>
    <w:p w14:paraId="22A47797" w14:textId="77777777" w:rsidR="005E56FF" w:rsidRDefault="00554B7E" w:rsidP="00981CE4">
      <w:pPr>
        <w:spacing w:after="120"/>
        <w:rPr>
          <w:b/>
          <w:bCs/>
          <w:sz w:val="24"/>
          <w:szCs w:val="24"/>
          <w:u w:val="single"/>
        </w:rPr>
      </w:pPr>
      <w:r w:rsidRPr="00554B7E">
        <w:rPr>
          <w:b/>
          <w:bCs/>
          <w:sz w:val="24"/>
          <w:szCs w:val="24"/>
          <w:u w:val="single"/>
        </w:rPr>
        <w:t>Attorney Report:</w:t>
      </w:r>
      <w:r w:rsidR="005E56FF">
        <w:rPr>
          <w:b/>
          <w:bCs/>
          <w:sz w:val="24"/>
          <w:szCs w:val="24"/>
          <w:u w:val="single"/>
        </w:rPr>
        <w:t xml:space="preserve"> </w:t>
      </w:r>
    </w:p>
    <w:p w14:paraId="18953785" w14:textId="3391BEAC" w:rsidR="00554B7E" w:rsidRPr="005E56FF" w:rsidRDefault="005E56FF" w:rsidP="00981CE4">
      <w:pPr>
        <w:spacing w:after="120"/>
        <w:rPr>
          <w:sz w:val="24"/>
          <w:szCs w:val="24"/>
        </w:rPr>
      </w:pPr>
      <w:r>
        <w:rPr>
          <w:sz w:val="24"/>
          <w:szCs w:val="24"/>
        </w:rPr>
        <w:t>Jim Jackson is working on</w:t>
      </w:r>
      <w:r w:rsidR="00F63BF1">
        <w:rPr>
          <w:sz w:val="24"/>
          <w:szCs w:val="24"/>
        </w:rPr>
        <w:t xml:space="preserve"> the</w:t>
      </w:r>
      <w:r>
        <w:rPr>
          <w:sz w:val="24"/>
          <w:szCs w:val="24"/>
        </w:rPr>
        <w:t xml:space="preserve"> Sanders case. Jim also gave Anna information about a recent California Proposition concerning special districts that has to potential to create change. </w:t>
      </w:r>
    </w:p>
    <w:p w14:paraId="2F7FB12D" w14:textId="77777777" w:rsidR="00554B7E" w:rsidRPr="00554B7E" w:rsidRDefault="00554B7E" w:rsidP="00981CE4">
      <w:pPr>
        <w:spacing w:after="120"/>
        <w:rPr>
          <w:b/>
          <w:bCs/>
          <w:sz w:val="24"/>
          <w:szCs w:val="24"/>
          <w:u w:val="single"/>
        </w:rPr>
      </w:pPr>
    </w:p>
    <w:p w14:paraId="1E1E5926" w14:textId="77777777" w:rsidR="005E56FF" w:rsidRDefault="00554B7E" w:rsidP="00981CE4">
      <w:pPr>
        <w:spacing w:after="120"/>
        <w:rPr>
          <w:b/>
          <w:bCs/>
          <w:sz w:val="24"/>
          <w:szCs w:val="24"/>
          <w:u w:val="single"/>
        </w:rPr>
      </w:pPr>
      <w:r w:rsidRPr="00554B7E">
        <w:rPr>
          <w:b/>
          <w:bCs/>
          <w:sz w:val="24"/>
          <w:szCs w:val="24"/>
          <w:u w:val="single"/>
        </w:rPr>
        <w:t>Matters from the Commissioners:</w:t>
      </w:r>
      <w:r w:rsidR="005E56FF">
        <w:rPr>
          <w:b/>
          <w:bCs/>
          <w:sz w:val="24"/>
          <w:szCs w:val="24"/>
          <w:u w:val="single"/>
        </w:rPr>
        <w:t xml:space="preserve"> </w:t>
      </w:r>
    </w:p>
    <w:p w14:paraId="50BCC63E" w14:textId="0D4EBA82" w:rsidR="00554B7E" w:rsidRDefault="005E56FF" w:rsidP="00981CE4">
      <w:pPr>
        <w:spacing w:after="120"/>
        <w:rPr>
          <w:sz w:val="24"/>
          <w:szCs w:val="24"/>
        </w:rPr>
      </w:pPr>
      <w:r>
        <w:rPr>
          <w:sz w:val="24"/>
          <w:szCs w:val="24"/>
        </w:rPr>
        <w:t>Dan Platt reported that the Salmon Season will be closed 2013 for sport and commercial fishing.</w:t>
      </w:r>
    </w:p>
    <w:p w14:paraId="2055CD71" w14:textId="45C5EBE8" w:rsidR="005E56FF" w:rsidRDefault="005E56FF" w:rsidP="00981CE4">
      <w:pPr>
        <w:spacing w:after="120"/>
        <w:rPr>
          <w:sz w:val="24"/>
          <w:szCs w:val="24"/>
        </w:rPr>
      </w:pPr>
      <w:r>
        <w:rPr>
          <w:sz w:val="24"/>
          <w:szCs w:val="24"/>
        </w:rPr>
        <w:t xml:space="preserve">Jim Hurst expressed concern over future revenues in the Harbor. </w:t>
      </w:r>
      <w:r w:rsidR="009806A7">
        <w:rPr>
          <w:sz w:val="24"/>
          <w:szCs w:val="24"/>
        </w:rPr>
        <w:t>He also r</w:t>
      </w:r>
      <w:r>
        <w:rPr>
          <w:sz w:val="24"/>
          <w:szCs w:val="24"/>
        </w:rPr>
        <w:t xml:space="preserve">eported that </w:t>
      </w:r>
      <w:r w:rsidR="008C42F1">
        <w:rPr>
          <w:sz w:val="24"/>
          <w:szCs w:val="24"/>
        </w:rPr>
        <w:t>Lucas</w:t>
      </w:r>
      <w:r>
        <w:rPr>
          <w:sz w:val="24"/>
          <w:szCs w:val="24"/>
        </w:rPr>
        <w:t xml:space="preserve"> Wharf is </w:t>
      </w:r>
      <w:r w:rsidR="009806A7">
        <w:rPr>
          <w:sz w:val="24"/>
          <w:szCs w:val="24"/>
        </w:rPr>
        <w:t xml:space="preserve">now </w:t>
      </w:r>
      <w:r>
        <w:rPr>
          <w:sz w:val="24"/>
          <w:szCs w:val="24"/>
        </w:rPr>
        <w:t>closed.</w:t>
      </w:r>
    </w:p>
    <w:p w14:paraId="36EE8818" w14:textId="77777777" w:rsidR="005E56FF" w:rsidRPr="005E56FF" w:rsidRDefault="005E56FF" w:rsidP="00981CE4">
      <w:pPr>
        <w:spacing w:after="120"/>
        <w:rPr>
          <w:sz w:val="24"/>
          <w:szCs w:val="24"/>
        </w:rPr>
      </w:pPr>
    </w:p>
    <w:p w14:paraId="36901AB8" w14:textId="10AA9CED" w:rsidR="00554B7E" w:rsidRPr="00554B7E" w:rsidRDefault="00554B7E" w:rsidP="00981CE4">
      <w:pPr>
        <w:spacing w:after="120"/>
        <w:rPr>
          <w:sz w:val="24"/>
          <w:szCs w:val="24"/>
        </w:rPr>
      </w:pPr>
      <w:r w:rsidRPr="00554B7E">
        <w:rPr>
          <w:b/>
          <w:bCs/>
          <w:sz w:val="24"/>
          <w:szCs w:val="24"/>
          <w:u w:val="single"/>
        </w:rPr>
        <w:t xml:space="preserve">ADJOURNEMENT: </w:t>
      </w:r>
      <w:r w:rsidRPr="00554B7E">
        <w:rPr>
          <w:sz w:val="24"/>
          <w:szCs w:val="24"/>
        </w:rPr>
        <w:t xml:space="preserve">To the next regular meeting of Thursday </w:t>
      </w:r>
      <w:r w:rsidR="009E471A">
        <w:rPr>
          <w:sz w:val="24"/>
          <w:szCs w:val="24"/>
        </w:rPr>
        <w:t>April</w:t>
      </w:r>
      <w:r w:rsidRPr="00554B7E">
        <w:rPr>
          <w:sz w:val="24"/>
          <w:szCs w:val="24"/>
        </w:rPr>
        <w:t xml:space="preserve"> at </w:t>
      </w:r>
      <w:r w:rsidR="009E471A">
        <w:rPr>
          <w:sz w:val="24"/>
          <w:szCs w:val="24"/>
        </w:rPr>
        <w:t>13th</w:t>
      </w:r>
      <w:r w:rsidRPr="00554B7E">
        <w:rPr>
          <w:sz w:val="24"/>
          <w:szCs w:val="24"/>
        </w:rPr>
        <w:t xml:space="preserve"> pm, 202</w:t>
      </w:r>
      <w:r w:rsidR="009E471A">
        <w:rPr>
          <w:sz w:val="24"/>
          <w:szCs w:val="24"/>
        </w:rPr>
        <w:t>3</w:t>
      </w:r>
      <w:r w:rsidRPr="00554B7E">
        <w:rPr>
          <w:sz w:val="24"/>
          <w:szCs w:val="24"/>
        </w:rPr>
        <w:t>.</w:t>
      </w:r>
    </w:p>
    <w:bookmarkEnd w:id="1"/>
    <w:p w14:paraId="7C75F9D9" w14:textId="2DD0A752" w:rsidR="00FE5D2F" w:rsidRPr="005E56FF" w:rsidRDefault="005E56FF" w:rsidP="00981CE4">
      <w:pPr>
        <w:spacing w:after="120"/>
        <w:rPr>
          <w:b/>
          <w:bCs/>
        </w:rPr>
      </w:pPr>
      <w:r>
        <w:rPr>
          <w:b/>
          <w:bCs/>
        </w:rPr>
        <w:t>MOTION: DAN PLATT MOVED THAT THE MEETING BE ADJOURNED AT 7:30 PM. 2</w:t>
      </w:r>
      <w:r w:rsidRPr="005E56FF">
        <w:rPr>
          <w:b/>
          <w:bCs/>
          <w:vertAlign w:val="superscript"/>
        </w:rPr>
        <w:t>ND</w:t>
      </w:r>
      <w:r>
        <w:rPr>
          <w:b/>
          <w:bCs/>
        </w:rPr>
        <w:t xml:space="preserve"> BY RICHARD SHOEMAKER. 5-0-0</w:t>
      </w:r>
    </w:p>
    <w:sectPr w:rsidR="00FE5D2F" w:rsidRPr="005E56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C9F5" w14:textId="77777777" w:rsidR="00F85479" w:rsidRDefault="00F85479" w:rsidP="00554B7E">
      <w:pPr>
        <w:spacing w:after="0" w:line="240" w:lineRule="auto"/>
      </w:pPr>
      <w:r>
        <w:separator/>
      </w:r>
    </w:p>
  </w:endnote>
  <w:endnote w:type="continuationSeparator" w:id="0">
    <w:p w14:paraId="5DEEDADB" w14:textId="77777777" w:rsidR="00F85479" w:rsidRDefault="00F85479" w:rsidP="0055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F782" w14:textId="43F92DC8" w:rsidR="00554B7E" w:rsidRDefault="00554B7E">
    <w:pPr>
      <w:pStyle w:val="Footer"/>
    </w:pPr>
    <w:r>
      <w:t xml:space="preserve">Noyo Harbor District </w:t>
    </w:r>
    <w:r>
      <w:rPr>
        <w:rFonts w:cstheme="minorHAnsi"/>
      </w:rPr>
      <w:t xml:space="preserve">° </w:t>
    </w:r>
    <w:r>
      <w:t xml:space="preserve">19101 South Harbor Drive, Fort Bragg, CA 95437 </w:t>
    </w:r>
    <w:r>
      <w:rPr>
        <w:rFonts w:cstheme="minorHAnsi"/>
      </w:rPr>
      <w:t>°</w:t>
    </w:r>
    <w:r>
      <w:t xml:space="preserve"> (707) 964-4719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FCAE" w14:textId="77777777" w:rsidR="00F85479" w:rsidRDefault="00F85479" w:rsidP="00554B7E">
      <w:pPr>
        <w:spacing w:after="0" w:line="240" w:lineRule="auto"/>
      </w:pPr>
      <w:r>
        <w:separator/>
      </w:r>
    </w:p>
  </w:footnote>
  <w:footnote w:type="continuationSeparator" w:id="0">
    <w:p w14:paraId="5E7BE840" w14:textId="77777777" w:rsidR="00F85479" w:rsidRDefault="00F85479" w:rsidP="00554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57C"/>
    <w:multiLevelType w:val="hybridMultilevel"/>
    <w:tmpl w:val="7F5E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013D7"/>
    <w:multiLevelType w:val="hybridMultilevel"/>
    <w:tmpl w:val="9948C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055302">
    <w:abstractNumId w:val="1"/>
  </w:num>
  <w:num w:numId="2" w16cid:durableId="211709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7E"/>
    <w:rsid w:val="000920D8"/>
    <w:rsid w:val="000A3B18"/>
    <w:rsid w:val="00100040"/>
    <w:rsid w:val="00136DB3"/>
    <w:rsid w:val="00143DA4"/>
    <w:rsid w:val="001A433C"/>
    <w:rsid w:val="00234CEF"/>
    <w:rsid w:val="00384B21"/>
    <w:rsid w:val="00385563"/>
    <w:rsid w:val="00451420"/>
    <w:rsid w:val="00554B7E"/>
    <w:rsid w:val="005E56FF"/>
    <w:rsid w:val="006E6969"/>
    <w:rsid w:val="007E1151"/>
    <w:rsid w:val="00800291"/>
    <w:rsid w:val="00846F89"/>
    <w:rsid w:val="008C42F1"/>
    <w:rsid w:val="009148F4"/>
    <w:rsid w:val="0097584C"/>
    <w:rsid w:val="009806A7"/>
    <w:rsid w:val="00981CE4"/>
    <w:rsid w:val="009E471A"/>
    <w:rsid w:val="00A21F87"/>
    <w:rsid w:val="00B72198"/>
    <w:rsid w:val="00BA49F6"/>
    <w:rsid w:val="00BC3A3A"/>
    <w:rsid w:val="00C30374"/>
    <w:rsid w:val="00C33BA7"/>
    <w:rsid w:val="00CF1CC5"/>
    <w:rsid w:val="00DB0625"/>
    <w:rsid w:val="00E214AB"/>
    <w:rsid w:val="00F5724D"/>
    <w:rsid w:val="00F63BF1"/>
    <w:rsid w:val="00F700B0"/>
    <w:rsid w:val="00F85479"/>
    <w:rsid w:val="00FE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7C80"/>
  <w15:chartTrackingRefBased/>
  <w15:docId w15:val="{40672F23-9699-468F-A8DA-28B4FC43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B7E"/>
  </w:style>
  <w:style w:type="paragraph" w:styleId="Footer">
    <w:name w:val="footer"/>
    <w:basedOn w:val="Normal"/>
    <w:link w:val="FooterChar"/>
    <w:uiPriority w:val="99"/>
    <w:unhideWhenUsed/>
    <w:rsid w:val="0055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3FC3-95DD-41EB-99D7-EE04D892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Noyo Harbor</dc:creator>
  <cp:keywords/>
  <dc:description/>
  <cp:lastModifiedBy>Noyo Harbor</cp:lastModifiedBy>
  <cp:revision>2</cp:revision>
  <cp:lastPrinted>2023-03-07T00:21:00Z</cp:lastPrinted>
  <dcterms:created xsi:type="dcterms:W3CDTF">2023-04-14T15:23:00Z</dcterms:created>
  <dcterms:modified xsi:type="dcterms:W3CDTF">2023-04-14T15:23:00Z</dcterms:modified>
</cp:coreProperties>
</file>